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9339" w14:textId="77777777" w:rsidR="003C6C24" w:rsidRDefault="003C6C24" w:rsidP="00AF0731">
      <w:pPr>
        <w:spacing w:after="0" w:line="360" w:lineRule="auto"/>
        <w:jc w:val="both"/>
        <w:rPr>
          <w:b/>
        </w:rPr>
      </w:pPr>
    </w:p>
    <w:p w14:paraId="67677CFD" w14:textId="731D5E89" w:rsidR="008A4D5D" w:rsidRDefault="009E22D1" w:rsidP="00AF0731">
      <w:pPr>
        <w:spacing w:after="0" w:line="360" w:lineRule="auto"/>
        <w:jc w:val="both"/>
        <w:rPr>
          <w:b/>
        </w:rPr>
      </w:pPr>
      <w:r>
        <w:rPr>
          <w:b/>
        </w:rPr>
        <w:t xml:space="preserve">Założenia </w:t>
      </w:r>
      <w:r w:rsidRPr="006314F9">
        <w:rPr>
          <w:b/>
        </w:rPr>
        <w:t>dotyczące konkurs</w:t>
      </w:r>
      <w:r w:rsidR="00544126">
        <w:rPr>
          <w:b/>
        </w:rPr>
        <w:t>u</w:t>
      </w:r>
      <w:r w:rsidRPr="006314F9">
        <w:rPr>
          <w:b/>
        </w:rPr>
        <w:t xml:space="preserve"> na budowę sieci</w:t>
      </w:r>
      <w:r>
        <w:rPr>
          <w:b/>
        </w:rPr>
        <w:t xml:space="preserve"> </w:t>
      </w:r>
      <w:r w:rsidR="00544126" w:rsidRPr="00544126">
        <w:rPr>
          <w:b/>
        </w:rPr>
        <w:t xml:space="preserve">o przepustowości co najmniej </w:t>
      </w:r>
      <w:r w:rsidR="005A709E">
        <w:rPr>
          <w:b/>
        </w:rPr>
        <w:t>10</w:t>
      </w:r>
      <w:r w:rsidR="00544126" w:rsidRPr="00544126">
        <w:rPr>
          <w:b/>
        </w:rPr>
        <w:t xml:space="preserve">0 </w:t>
      </w:r>
      <w:proofErr w:type="spellStart"/>
      <w:r w:rsidR="00544126" w:rsidRPr="00544126">
        <w:rPr>
          <w:b/>
        </w:rPr>
        <w:t>Mb</w:t>
      </w:r>
      <w:proofErr w:type="spellEnd"/>
      <w:r w:rsidR="00544126" w:rsidRPr="00544126">
        <w:rPr>
          <w:b/>
        </w:rPr>
        <w:t>/s, realizowanych zgodnie z projektem „Budowa sieci Internetu szerokopasmowego</w:t>
      </w:r>
      <w:r w:rsidR="00544126">
        <w:rPr>
          <w:b/>
        </w:rPr>
        <w:t xml:space="preserve"> </w:t>
      </w:r>
      <w:r w:rsidR="00544126" w:rsidRPr="00544126">
        <w:rPr>
          <w:b/>
        </w:rPr>
        <w:t>na terenie Gminy Mszczonów”</w:t>
      </w:r>
      <w:r w:rsidR="00544126">
        <w:rPr>
          <w:b/>
        </w:rPr>
        <w:t>.</w:t>
      </w:r>
    </w:p>
    <w:p w14:paraId="22DF8D53" w14:textId="77777777" w:rsidR="008A4D5D" w:rsidRDefault="008A4D5D" w:rsidP="00AF0731">
      <w:pPr>
        <w:spacing w:after="0" w:line="360" w:lineRule="auto"/>
        <w:jc w:val="both"/>
        <w:rPr>
          <w:b/>
        </w:rPr>
      </w:pPr>
    </w:p>
    <w:p w14:paraId="6F8E624F" w14:textId="5AE8F0D1" w:rsidR="00282310" w:rsidRPr="00282310" w:rsidRDefault="00E14C05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Gmina Mszczonów p</w:t>
      </w:r>
      <w:r w:rsidR="00282310" w:rsidRPr="00282310">
        <w:t>lanuje ogłosić</w:t>
      </w:r>
      <w:r w:rsidR="00282310" w:rsidRPr="00282310">
        <w:rPr>
          <w:b/>
        </w:rPr>
        <w:t xml:space="preserve">  konkurs</w:t>
      </w:r>
      <w:r>
        <w:rPr>
          <w:b/>
        </w:rPr>
        <w:t xml:space="preserve"> na wybór przedsiębiorcy telekomunikacyjnego</w:t>
      </w:r>
      <w:r w:rsidR="00383650">
        <w:rPr>
          <w:b/>
        </w:rPr>
        <w:t>.</w:t>
      </w:r>
    </w:p>
    <w:p w14:paraId="445E6E21" w14:textId="52772ED0" w:rsidR="00282310" w:rsidRPr="00282310" w:rsidRDefault="00282310" w:rsidP="00AF073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82310">
        <w:t>Inwestycj</w:t>
      </w:r>
      <w:r w:rsidR="00544126">
        <w:t>a</w:t>
      </w:r>
      <w:r w:rsidRPr="00282310">
        <w:t xml:space="preserve"> będ</w:t>
      </w:r>
      <w:r w:rsidR="00544126">
        <w:t>zie</w:t>
      </w:r>
      <w:r w:rsidRPr="00282310">
        <w:t xml:space="preserve"> realizowan</w:t>
      </w:r>
      <w:r w:rsidR="00544126">
        <w:t>a</w:t>
      </w:r>
      <w:r w:rsidRPr="00282310">
        <w:rPr>
          <w:b/>
        </w:rPr>
        <w:t xml:space="preserve"> na obszarach </w:t>
      </w:r>
      <w:r w:rsidR="00544126">
        <w:rPr>
          <w:b/>
        </w:rPr>
        <w:t>wiejskich gminy Mszczonów</w:t>
      </w:r>
      <w:r w:rsidRPr="00282310">
        <w:t>;</w:t>
      </w:r>
    </w:p>
    <w:p w14:paraId="3D64E889" w14:textId="07C1DA8C" w:rsidR="00B55527" w:rsidRPr="00B55527" w:rsidRDefault="00B55527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B55527">
        <w:rPr>
          <w:b/>
        </w:rPr>
        <w:t>Projekt jest dofinansowany ze środków Funduszu Szerokopasmowego</w:t>
      </w:r>
      <w:r w:rsidR="00B608F2">
        <w:rPr>
          <w:b/>
        </w:rPr>
        <w:t>.</w:t>
      </w:r>
      <w:r w:rsidRPr="00B55527">
        <w:rPr>
          <w:b/>
        </w:rPr>
        <w:t xml:space="preserve"> </w:t>
      </w:r>
    </w:p>
    <w:p w14:paraId="3A9AABC8" w14:textId="27C5C36B" w:rsidR="00282310" w:rsidRDefault="00B55527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Inwestycją</w:t>
      </w:r>
      <w:r w:rsidR="00282310" w:rsidRPr="00282310">
        <w:t xml:space="preserve"> zostaną objęte adresy, pod którymi nie ma i nie jest planowane zapewnienie dostępu do </w:t>
      </w:r>
      <w:r w:rsidR="001A57E8" w:rsidRPr="00282310">
        <w:t>Internetu</w:t>
      </w:r>
      <w:r w:rsidR="00282310" w:rsidRPr="00282310">
        <w:t xml:space="preserve"> </w:t>
      </w:r>
      <w:r w:rsidR="00282310" w:rsidRPr="00282310">
        <w:rPr>
          <w:b/>
        </w:rPr>
        <w:t xml:space="preserve">o przepustowości co najmniej </w:t>
      </w:r>
      <w:r w:rsidR="00B608F2">
        <w:rPr>
          <w:b/>
        </w:rPr>
        <w:t>10</w:t>
      </w:r>
      <w:r w:rsidR="00282310" w:rsidRPr="00282310">
        <w:rPr>
          <w:b/>
        </w:rPr>
        <w:t xml:space="preserve">0 </w:t>
      </w:r>
      <w:proofErr w:type="spellStart"/>
      <w:r w:rsidR="00282310" w:rsidRPr="00282310">
        <w:rPr>
          <w:b/>
        </w:rPr>
        <w:t>Mb</w:t>
      </w:r>
      <w:proofErr w:type="spellEnd"/>
      <w:r w:rsidR="00282310" w:rsidRPr="00282310">
        <w:rPr>
          <w:b/>
        </w:rPr>
        <w:t>/s</w:t>
      </w:r>
      <w:r w:rsidR="00282310" w:rsidRPr="00282310">
        <w:t>;</w:t>
      </w:r>
    </w:p>
    <w:p w14:paraId="5951D681" w14:textId="699F3208" w:rsidR="00E70B8E" w:rsidRPr="00282310" w:rsidRDefault="00E70B8E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Gmina Mszczonów </w:t>
      </w:r>
      <w:r w:rsidRPr="00E70B8E">
        <w:rPr>
          <w:b/>
          <w:bCs/>
        </w:rPr>
        <w:t>wskaże budżet</w:t>
      </w:r>
      <w:r>
        <w:t xml:space="preserve"> jakim dysponuje w ramach konkursu.</w:t>
      </w:r>
    </w:p>
    <w:p w14:paraId="5ABCF5D7" w14:textId="7621B047" w:rsidR="00282310" w:rsidRPr="00282310" w:rsidRDefault="00941F63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Przedsiębiorca komunikacyjny</w:t>
      </w:r>
      <w:r w:rsidR="00282310" w:rsidRPr="00282310">
        <w:t xml:space="preserve"> będzie musiał zapewnić dostęp do szybkiego </w:t>
      </w:r>
      <w:r w:rsidR="001A57E8" w:rsidRPr="00282310">
        <w:t>Internetu</w:t>
      </w:r>
      <w:r w:rsidR="00B608F2">
        <w:t xml:space="preserve"> w liczbie białych </w:t>
      </w:r>
      <w:r w:rsidR="002536E3">
        <w:t>p</w:t>
      </w:r>
      <w:r w:rsidR="00B608F2">
        <w:t>lan wyn</w:t>
      </w:r>
      <w:r w:rsidR="002536E3">
        <w:t>i</w:t>
      </w:r>
      <w:r w:rsidR="00B608F2">
        <w:t>kających z</w:t>
      </w:r>
      <w:r w:rsidR="00E41A3E">
        <w:t>e złożonego</w:t>
      </w:r>
      <w:r w:rsidR="00B66155">
        <w:t xml:space="preserve"> wniosku o dofinansowanie</w:t>
      </w:r>
      <w:r w:rsidR="007575BB">
        <w:rPr>
          <w:b/>
        </w:rPr>
        <w:t>:</w:t>
      </w:r>
    </w:p>
    <w:p w14:paraId="1E301F4F" w14:textId="356B5DCA" w:rsidR="00282310" w:rsidRPr="00927A7A" w:rsidRDefault="00282310" w:rsidP="00AF0731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81377">
        <w:rPr>
          <w:b/>
        </w:rPr>
        <w:t xml:space="preserve">chyba, że napotka przeszkody o obiektywnym charakterze </w:t>
      </w:r>
      <w:r w:rsidRPr="00281377">
        <w:t>(np. długotrwałe oczekiwanie na zgodę na przejście przez nieruchomość)</w:t>
      </w:r>
      <w:r w:rsidR="0053578B">
        <w:t>;</w:t>
      </w:r>
    </w:p>
    <w:p w14:paraId="1B3B94E7" w14:textId="72F9DC61" w:rsidR="00CF1E7B" w:rsidRDefault="00282310" w:rsidP="00AF0731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81377">
        <w:rPr>
          <w:b/>
        </w:rPr>
        <w:t>będzie musiał uwzględnić w projekcie budynki nowe</w:t>
      </w:r>
      <w:r w:rsidRPr="00281377">
        <w:t>, które nie istniały w momencie wyznaczania obszarów</w:t>
      </w:r>
      <w:r w:rsidR="0053578B">
        <w:t>.</w:t>
      </w:r>
    </w:p>
    <w:p w14:paraId="69E2EB4D" w14:textId="1F36AB26" w:rsidR="007575BB" w:rsidRDefault="00CF1E7B" w:rsidP="00AF073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F1E7B">
        <w:rPr>
          <w:b/>
        </w:rPr>
        <w:t>Podstawowe kryteria, które będą decydować o wyborze przedsiębiorcy telekomunikacyjnego:</w:t>
      </w:r>
    </w:p>
    <w:p w14:paraId="0F509332" w14:textId="63BA96D4" w:rsidR="00CF1E7B" w:rsidRPr="002D65BF" w:rsidRDefault="00532367" w:rsidP="00AF0731">
      <w:pPr>
        <w:pStyle w:val="Akapitzlist"/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2D65BF">
        <w:rPr>
          <w:b/>
        </w:rPr>
        <w:t>Ilość białych</w:t>
      </w:r>
      <w:r w:rsidRPr="002D65BF">
        <w:rPr>
          <w:bCs/>
        </w:rPr>
        <w:t xml:space="preserve"> plam do których zostanie zapewniony dostępu do </w:t>
      </w:r>
      <w:r w:rsidR="001A57E8" w:rsidRPr="002D65BF">
        <w:rPr>
          <w:bCs/>
        </w:rPr>
        <w:t>Internetu</w:t>
      </w:r>
      <w:r w:rsidRPr="002D65BF">
        <w:rPr>
          <w:bCs/>
        </w:rPr>
        <w:t xml:space="preserve"> o przepustowości co najmniej 100 </w:t>
      </w:r>
      <w:proofErr w:type="spellStart"/>
      <w:r w:rsidRPr="002D65BF">
        <w:rPr>
          <w:bCs/>
        </w:rPr>
        <w:t>Mb</w:t>
      </w:r>
      <w:proofErr w:type="spellEnd"/>
      <w:r w:rsidRPr="002D65BF">
        <w:rPr>
          <w:bCs/>
        </w:rPr>
        <w:t>/s</w:t>
      </w:r>
    </w:p>
    <w:p w14:paraId="3A6B56C7" w14:textId="46A291EC" w:rsidR="00532367" w:rsidRDefault="00532367" w:rsidP="00AF0731">
      <w:pPr>
        <w:pStyle w:val="Akapitzlist"/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2D65BF">
        <w:rPr>
          <w:b/>
        </w:rPr>
        <w:t>Wkład własny</w:t>
      </w:r>
      <w:r w:rsidRPr="002D65BF">
        <w:rPr>
          <w:bCs/>
        </w:rPr>
        <w:t xml:space="preserve"> przedsiębiorcy telekomunikacyjnego</w:t>
      </w:r>
      <w:r w:rsidR="0053578B">
        <w:rPr>
          <w:bCs/>
        </w:rPr>
        <w:t>.</w:t>
      </w:r>
    </w:p>
    <w:p w14:paraId="1CDCEA07" w14:textId="77777777" w:rsidR="00AF0731" w:rsidRPr="00AF0731" w:rsidRDefault="00C40C3A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bCs/>
        </w:rPr>
        <w:t>W przypadku podobnych warunków jakościowych pomoc przyznaje się wnioskodawcy ubiegającemu się o niższ</w:t>
      </w:r>
      <w:r w:rsidR="0085149D">
        <w:rPr>
          <w:bCs/>
        </w:rPr>
        <w:t>ą</w:t>
      </w:r>
      <w:r>
        <w:rPr>
          <w:bCs/>
        </w:rPr>
        <w:t xml:space="preserve"> kwotę pomocy.</w:t>
      </w:r>
      <w:r w:rsidR="00AF0731">
        <w:rPr>
          <w:bCs/>
        </w:rPr>
        <w:t xml:space="preserve"> </w:t>
      </w:r>
    </w:p>
    <w:p w14:paraId="2049C542" w14:textId="47B8F006" w:rsidR="00282310" w:rsidRPr="00282310" w:rsidRDefault="00282310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282310">
        <w:t xml:space="preserve">Doświadczenie inwestycyjne </w:t>
      </w:r>
      <w:r w:rsidRPr="00282310">
        <w:rPr>
          <w:b/>
        </w:rPr>
        <w:t>będzie formalnym kryterium wyboru projektów</w:t>
      </w:r>
      <w:r w:rsidRPr="00282310">
        <w:t xml:space="preserve">.  </w:t>
      </w:r>
      <w:bookmarkStart w:id="0" w:name="_Hlk125377382"/>
      <w:r w:rsidR="00941F63">
        <w:t xml:space="preserve">Przedsiębiorca telekomunikacyjny </w:t>
      </w:r>
      <w:bookmarkEnd w:id="0"/>
      <w:r w:rsidRPr="00282310">
        <w:t>będzie musiał przedstawić:</w:t>
      </w:r>
    </w:p>
    <w:p w14:paraId="49212DC6" w14:textId="021D878A" w:rsidR="00282310" w:rsidRPr="00282310" w:rsidRDefault="00282310" w:rsidP="00AF0731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282310">
        <w:t>potwierdzenie wykonania, w okresie ostatnich 5 lat, inwestycji szerokopasmowych o wartości odpowiadające</w:t>
      </w:r>
      <w:r w:rsidRPr="003F18B6">
        <w:t xml:space="preserve">j </w:t>
      </w:r>
      <w:r w:rsidRPr="00743409">
        <w:rPr>
          <w:b/>
          <w:bCs/>
        </w:rPr>
        <w:t>kwocie</w:t>
      </w:r>
      <w:r w:rsidR="00F43108">
        <w:rPr>
          <w:b/>
          <w:bCs/>
        </w:rPr>
        <w:t xml:space="preserve"> co najmniej</w:t>
      </w:r>
      <w:r w:rsidRPr="00743409">
        <w:rPr>
          <w:b/>
          <w:bCs/>
        </w:rPr>
        <w:t xml:space="preserve"> </w:t>
      </w:r>
      <w:r w:rsidR="00281377" w:rsidRPr="00743409">
        <w:rPr>
          <w:b/>
          <w:bCs/>
        </w:rPr>
        <w:t>2 mln</w:t>
      </w:r>
      <w:r w:rsidR="001A57E8" w:rsidRPr="00743409">
        <w:rPr>
          <w:b/>
          <w:bCs/>
        </w:rPr>
        <w:t xml:space="preserve"> złotych</w:t>
      </w:r>
      <w:r w:rsidRPr="001A57E8">
        <w:t xml:space="preserve"> </w:t>
      </w:r>
      <w:r w:rsidRPr="00282310">
        <w:t>(przy czym w przypadku spółek prawa handlowego nie będzie brane pod uwagę doświadczenie wspólników/udziałowców/akcjonariuszy</w:t>
      </w:r>
      <w:r w:rsidR="001A6297">
        <w:t>, chyba, że ich udział w spółkach prawa handlowego będzie wynosił co najmniej 20 %</w:t>
      </w:r>
      <w:r w:rsidR="001A57E8">
        <w:t>).</w:t>
      </w:r>
    </w:p>
    <w:p w14:paraId="0E11258A" w14:textId="7873A4AD" w:rsidR="008D7BCE" w:rsidRPr="00282310" w:rsidRDefault="00927A7A" w:rsidP="00AF0731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</w:pPr>
      <w:r>
        <w:t>albo</w:t>
      </w:r>
      <w:r w:rsidR="00282310" w:rsidRPr="00282310">
        <w:t xml:space="preserve"> tzw. </w:t>
      </w:r>
      <w:r w:rsidR="00282310" w:rsidRPr="00743409">
        <w:rPr>
          <w:b/>
          <w:bCs/>
        </w:rPr>
        <w:t xml:space="preserve">„twarde zabezpieczenie” </w:t>
      </w:r>
      <w:r w:rsidR="00282310" w:rsidRPr="00282310">
        <w:t xml:space="preserve">(np. gwarancję bankową), potwierdzające możliwość odzyskania od </w:t>
      </w:r>
      <w:r w:rsidR="005E6551">
        <w:t>przedsiębiorcy</w:t>
      </w:r>
      <w:r w:rsidR="00BF5732">
        <w:t xml:space="preserve"> telekomunikacyjnego</w:t>
      </w:r>
      <w:r w:rsidR="00282310" w:rsidRPr="00282310">
        <w:t xml:space="preserve"> całości kwoty </w:t>
      </w:r>
      <w:r w:rsidR="00B56037">
        <w:t>umowy</w:t>
      </w:r>
      <w:r w:rsidR="00941F63">
        <w:t>.</w:t>
      </w:r>
    </w:p>
    <w:p w14:paraId="7087CC21" w14:textId="65E155EB" w:rsidR="00725B59" w:rsidRDefault="00725B59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Dofinansowanie otrzyma wniosek, który </w:t>
      </w:r>
      <w:r w:rsidR="003D18C8">
        <w:t>zostanie ocenion</w:t>
      </w:r>
      <w:r w:rsidR="003F18B6">
        <w:t>y</w:t>
      </w:r>
      <w:r w:rsidR="003D18C8">
        <w:t xml:space="preserve"> jako </w:t>
      </w:r>
      <w:r w:rsidR="003F18B6">
        <w:t>najkorzystniejszy</w:t>
      </w:r>
      <w:r w:rsidR="003D18C8">
        <w:t xml:space="preserve"> ekonomicznie</w:t>
      </w:r>
      <w:r w:rsidR="003F18B6">
        <w:t>.</w:t>
      </w:r>
      <w:r>
        <w:t xml:space="preserve"> </w:t>
      </w:r>
    </w:p>
    <w:p w14:paraId="441ED106" w14:textId="14CF4FCF" w:rsidR="00282310" w:rsidRPr="00282310" w:rsidRDefault="004D19F1" w:rsidP="00AF073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Wybudowane</w:t>
      </w:r>
      <w:r w:rsidR="00282310" w:rsidRPr="00282310">
        <w:t xml:space="preserve"> sieci będą musiały zapewniać usługi dostępu do </w:t>
      </w:r>
      <w:r w:rsidR="001A57E8" w:rsidRPr="00282310">
        <w:t>Internetu</w:t>
      </w:r>
      <w:r w:rsidR="00282310" w:rsidRPr="00282310">
        <w:t xml:space="preserve"> </w:t>
      </w:r>
      <w:r w:rsidR="00282310" w:rsidRPr="00282310">
        <w:rPr>
          <w:b/>
        </w:rPr>
        <w:t xml:space="preserve">o gwarantowanej przepustowości pobierania danych co najmniej </w:t>
      </w:r>
      <w:r w:rsidR="0011115B">
        <w:rPr>
          <w:b/>
        </w:rPr>
        <w:t>10</w:t>
      </w:r>
      <w:r w:rsidR="00282310" w:rsidRPr="00282310">
        <w:rPr>
          <w:b/>
        </w:rPr>
        <w:t xml:space="preserve">0 </w:t>
      </w:r>
      <w:proofErr w:type="spellStart"/>
      <w:r w:rsidR="00282310" w:rsidRPr="00282310">
        <w:rPr>
          <w:b/>
        </w:rPr>
        <w:t>Mb</w:t>
      </w:r>
      <w:proofErr w:type="spellEnd"/>
      <w:r w:rsidR="00282310" w:rsidRPr="00282310">
        <w:rPr>
          <w:b/>
        </w:rPr>
        <w:t xml:space="preserve">/s </w:t>
      </w:r>
      <w:r w:rsidR="00282310" w:rsidRPr="00282310">
        <w:t xml:space="preserve">z możliwością modernizacji do przepustowości gigabitowych; </w:t>
      </w:r>
    </w:p>
    <w:p w14:paraId="4B601678" w14:textId="32611EED" w:rsidR="003C1071" w:rsidRPr="00AF0731" w:rsidRDefault="008D7BCE" w:rsidP="00AF0731">
      <w:pPr>
        <w:pStyle w:val="Akapitzlist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D7BCE">
        <w:t>Przedsiębiorca telekomunikacyjny</w:t>
      </w:r>
      <w:r w:rsidR="00282310" w:rsidRPr="00282310">
        <w:t xml:space="preserve"> będ</w:t>
      </w:r>
      <w:r w:rsidR="004D19F1">
        <w:t>zie</w:t>
      </w:r>
      <w:r w:rsidR="00282310" w:rsidRPr="00282310">
        <w:t xml:space="preserve"> mi</w:t>
      </w:r>
      <w:r w:rsidR="004D19F1">
        <w:t>ał</w:t>
      </w:r>
      <w:r w:rsidR="00282310" w:rsidRPr="00282310">
        <w:t xml:space="preserve"> </w:t>
      </w:r>
      <w:r w:rsidR="0011115B">
        <w:t>obowiązek świadczenia możliwie najszerszego aktywnego i pasywnego dostępu hurtoweg</w:t>
      </w:r>
      <w:r w:rsidR="00275DA5">
        <w:t>o</w:t>
      </w:r>
      <w:r w:rsidR="0011115B">
        <w:t xml:space="preserve"> zgodnie z art. 52 ust 7 </w:t>
      </w:r>
      <w:r w:rsidR="0019372A" w:rsidRPr="0019372A">
        <w:t>Rozporządzeni</w:t>
      </w:r>
      <w:r w:rsidR="0019372A">
        <w:t>a</w:t>
      </w:r>
      <w:r w:rsidR="0019372A" w:rsidRPr="0019372A">
        <w:t xml:space="preserve"> Komisji (</w:t>
      </w:r>
      <w:r w:rsidR="0019372A" w:rsidRPr="00947F00">
        <w:rPr>
          <w:rFonts w:cstheme="minorHAnsi"/>
          <w:color w:val="000000" w:themeColor="text1"/>
        </w:rPr>
        <w:t>UE) nr 651/2014 z dnia 17 czerwca 2014 r.</w:t>
      </w:r>
      <w:r w:rsidR="003C1071" w:rsidRPr="00947F00">
        <w:rPr>
          <w:rFonts w:cstheme="minorHAnsi"/>
          <w:color w:val="000000" w:themeColor="text1"/>
        </w:rPr>
        <w:t xml:space="preserve"> </w:t>
      </w:r>
      <w:r w:rsidR="003C1071" w:rsidRPr="00947F00">
        <w:rPr>
          <w:rFonts w:eastAsia="Times New Roman" w:cstheme="minorHAnsi"/>
          <w:color w:val="000000" w:themeColor="text1"/>
          <w:lang w:eastAsia="pl-PL"/>
        </w:rPr>
        <w:t>uznające niektóre rodzaje pomocy za zgodne z rynkiem wewnętrznym w zastosowaniu art. 107 i 108 Traktatu</w:t>
      </w:r>
      <w:r w:rsidR="00947F00">
        <w:rPr>
          <w:rFonts w:eastAsia="Times New Roman" w:cstheme="minorHAnsi"/>
          <w:color w:val="000000" w:themeColor="text1"/>
          <w:lang w:eastAsia="pl-PL"/>
        </w:rPr>
        <w:t xml:space="preserve"> (</w:t>
      </w:r>
      <w:r w:rsidR="00947F00">
        <w:rPr>
          <w:rStyle w:val="ng-binding"/>
        </w:rPr>
        <w:t>Dz.U.UE.L.2014.187.1</w:t>
      </w:r>
      <w:r w:rsidR="00947F00">
        <w:t>)</w:t>
      </w:r>
      <w:r w:rsidR="003E5059">
        <w:t>.</w:t>
      </w:r>
    </w:p>
    <w:p w14:paraId="6DE2B1CF" w14:textId="77777777" w:rsidR="00ED4766" w:rsidRDefault="00ED4766" w:rsidP="00AF0731">
      <w:pPr>
        <w:spacing w:after="0" w:line="360" w:lineRule="auto"/>
        <w:ind w:left="360"/>
        <w:jc w:val="both"/>
      </w:pPr>
    </w:p>
    <w:p w14:paraId="3EAD4932" w14:textId="620ACBD5" w:rsidR="00237D5B" w:rsidRDefault="00237D5B" w:rsidP="00AF0731">
      <w:pPr>
        <w:spacing w:after="0" w:line="360" w:lineRule="auto"/>
        <w:ind w:left="360"/>
        <w:jc w:val="both"/>
        <w:rPr>
          <w:rStyle w:val="Hipercze"/>
        </w:rPr>
      </w:pPr>
      <w:r>
        <w:t>Wszelkie uwagi należy zgłosić za pośrednictwem poczty elektronicznej:</w:t>
      </w:r>
      <w:r w:rsidR="00ED4766">
        <w:t xml:space="preserve"> </w:t>
      </w:r>
      <w:r>
        <w:t xml:space="preserve">e-mail: </w:t>
      </w:r>
      <w:hyperlink r:id="rId7" w:history="1">
        <w:r w:rsidR="00ED4766" w:rsidRPr="000B3E8A">
          <w:rPr>
            <w:rStyle w:val="Hipercze"/>
          </w:rPr>
          <w:t>funduszszerokopasmowy@mszczonow.pl</w:t>
        </w:r>
      </w:hyperlink>
      <w:r w:rsidR="00ED4766">
        <w:t xml:space="preserve"> w terminie od </w:t>
      </w:r>
      <w:r w:rsidR="00ED4766" w:rsidRPr="00ED4766">
        <w:t>2</w:t>
      </w:r>
      <w:r w:rsidR="005C6D88">
        <w:t>5</w:t>
      </w:r>
      <w:r w:rsidR="00ED4766" w:rsidRPr="00ED4766">
        <w:t xml:space="preserve"> stycznia 2023 r. do 2</w:t>
      </w:r>
      <w:r w:rsidR="005C6D88">
        <w:t>5</w:t>
      </w:r>
      <w:r w:rsidR="00ED4766" w:rsidRPr="00ED4766">
        <w:t xml:space="preserve"> lutego 2023 r.</w:t>
      </w:r>
    </w:p>
    <w:p w14:paraId="533A9A8C" w14:textId="0A47C37B" w:rsidR="00AF0731" w:rsidRPr="00AF0731" w:rsidRDefault="00AF0731" w:rsidP="00AF0731"/>
    <w:p w14:paraId="7E22F842" w14:textId="1E9AED1F" w:rsidR="00AF0731" w:rsidRPr="00AF0731" w:rsidRDefault="00AF0731" w:rsidP="00AF0731"/>
    <w:p w14:paraId="38877C87" w14:textId="40C11EB6" w:rsidR="00AF0731" w:rsidRPr="00AF0731" w:rsidRDefault="00AF0731" w:rsidP="00AF0731"/>
    <w:p w14:paraId="4BC3F386" w14:textId="3762397E" w:rsidR="00AF0731" w:rsidRPr="00AF0731" w:rsidRDefault="00AF0731" w:rsidP="00AF0731"/>
    <w:p w14:paraId="4E445A22" w14:textId="2F42AF82" w:rsidR="00AF0731" w:rsidRPr="00AF0731" w:rsidRDefault="00AF0731" w:rsidP="00AF0731"/>
    <w:p w14:paraId="2C53C9F2" w14:textId="257719D7" w:rsidR="00AF0731" w:rsidRPr="00AF0731" w:rsidRDefault="00AF0731" w:rsidP="00AF0731"/>
    <w:p w14:paraId="6527072C" w14:textId="254B1A6C" w:rsidR="00AF0731" w:rsidRPr="00AF0731" w:rsidRDefault="00AF0731" w:rsidP="00AF0731"/>
    <w:p w14:paraId="4D41693D" w14:textId="616F385A" w:rsidR="00AF0731" w:rsidRPr="00AF0731" w:rsidRDefault="00AF0731" w:rsidP="00AF0731"/>
    <w:p w14:paraId="02D1C3D1" w14:textId="4451EAB6" w:rsidR="00AF0731" w:rsidRPr="00AF0731" w:rsidRDefault="00AF0731" w:rsidP="00AF0731"/>
    <w:p w14:paraId="15A63465" w14:textId="2434BCDE" w:rsidR="00AF0731" w:rsidRPr="00AF0731" w:rsidRDefault="00AF0731" w:rsidP="00AF0731"/>
    <w:p w14:paraId="163E50A4" w14:textId="6FA85BB2" w:rsidR="00AF0731" w:rsidRDefault="00AF0731" w:rsidP="00AF0731">
      <w:pPr>
        <w:rPr>
          <w:rStyle w:val="Hipercze"/>
        </w:rPr>
      </w:pPr>
    </w:p>
    <w:p w14:paraId="28D2BDBE" w14:textId="37C5E217" w:rsidR="00AF0731" w:rsidRDefault="00AF0731" w:rsidP="00AF0731">
      <w:pPr>
        <w:ind w:firstLine="708"/>
      </w:pPr>
    </w:p>
    <w:p w14:paraId="3D7F4B72" w14:textId="577E2C01" w:rsidR="00AF0731" w:rsidRDefault="00AF0731" w:rsidP="00AF0731">
      <w:pPr>
        <w:ind w:firstLine="708"/>
      </w:pPr>
    </w:p>
    <w:p w14:paraId="1E6B092B" w14:textId="0B4B7231" w:rsidR="00AF0731" w:rsidRDefault="00AF0731" w:rsidP="00AF0731">
      <w:pPr>
        <w:ind w:firstLine="708"/>
      </w:pPr>
    </w:p>
    <w:p w14:paraId="686884C9" w14:textId="0CBAFBB3" w:rsidR="00AF0731" w:rsidRDefault="00AF0731" w:rsidP="00AF0731">
      <w:pPr>
        <w:ind w:firstLine="708"/>
      </w:pPr>
    </w:p>
    <w:p w14:paraId="7C56ABFC" w14:textId="2410D7F6" w:rsidR="00AF0731" w:rsidRDefault="00AF0731" w:rsidP="00AF0731">
      <w:pPr>
        <w:ind w:firstLine="708"/>
      </w:pPr>
    </w:p>
    <w:p w14:paraId="3539C41F" w14:textId="0425A53E" w:rsidR="00AF0731" w:rsidRDefault="00AF0731" w:rsidP="00AF0731">
      <w:pPr>
        <w:ind w:firstLine="708"/>
      </w:pPr>
    </w:p>
    <w:p w14:paraId="3340F60B" w14:textId="5E2BD884" w:rsidR="00AF0731" w:rsidRDefault="00AF0731" w:rsidP="00AF0731">
      <w:pPr>
        <w:ind w:firstLine="708"/>
      </w:pPr>
    </w:p>
    <w:p w14:paraId="531E1598" w14:textId="442F59A9" w:rsidR="00AF0731" w:rsidRDefault="00AF0731" w:rsidP="00AF0731">
      <w:pPr>
        <w:ind w:firstLine="708"/>
      </w:pPr>
    </w:p>
    <w:p w14:paraId="6542B08A" w14:textId="77777777" w:rsidR="00AF0731" w:rsidRPr="00AF0731" w:rsidRDefault="00AF0731" w:rsidP="00AF073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eastAsia="Calibri" w:cstheme="minorHAnsi"/>
          <w:sz w:val="20"/>
          <w:szCs w:val="20"/>
        </w:rPr>
        <w:lastRenderedPageBreak/>
        <w:t xml:space="preserve">Na podstawie art. 13 ust. 1 i 2  oraz </w:t>
      </w:r>
      <w:r w:rsidRPr="00AF0731">
        <w:rPr>
          <w:rFonts w:cstheme="minorHAnsi"/>
          <w:sz w:val="20"/>
          <w:szCs w:val="20"/>
        </w:rPr>
        <w:t xml:space="preserve">art. 14 ust. 1 i 2 </w:t>
      </w:r>
      <w:r w:rsidRPr="00AF0731">
        <w:rPr>
          <w:rFonts w:eastAsia="Calibri" w:cstheme="minorHAnsi"/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14:paraId="4A7B8442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bookmarkStart w:id="1" w:name="_Hlk67907053"/>
      <w:r w:rsidRPr="00AF0731">
        <w:rPr>
          <w:rFonts w:eastAsia="Calibri" w:cstheme="minorHAnsi"/>
          <w:sz w:val="20"/>
          <w:szCs w:val="20"/>
        </w:rPr>
        <w:t>Administratorem Pani/Pana danych osobowych jest „Gmina Mszczonów reprezentowana przez Burmistrza Mszczonowa” z siedzibą przy Placu Piłsudskiego 1, 96-320 Mszczonów, tel. 46 858 28 40 – zwanego dalej „Administratorem” lub „Zamawiającym”.</w:t>
      </w:r>
    </w:p>
    <w:p w14:paraId="7F8DC7EA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bookmarkStart w:id="2" w:name="_Hlk67907091"/>
      <w:bookmarkEnd w:id="1"/>
      <w:r w:rsidRPr="00AF0731">
        <w:rPr>
          <w:rFonts w:eastAsia="Calibri" w:cstheme="minorHAnsi"/>
          <w:sz w:val="20"/>
          <w:szCs w:val="20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7D3B6A71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bookmarkStart w:id="3" w:name="_Hlk67907178"/>
      <w:bookmarkEnd w:id="2"/>
      <w:r w:rsidRPr="00AF0731">
        <w:rPr>
          <w:rFonts w:eastAsia="Calibri" w:cstheme="minorHAnsi"/>
          <w:sz w:val="20"/>
          <w:szCs w:val="20"/>
        </w:rPr>
        <w:t xml:space="preserve">Pani/Pana dane osobowe będą przetwarzane w celu przeprowadzenia konsultacji </w:t>
      </w:r>
      <w:r w:rsidRPr="00AF0731">
        <w:rPr>
          <w:bCs/>
          <w:sz w:val="20"/>
          <w:szCs w:val="20"/>
        </w:rPr>
        <w:t>realizowanych zgodnie z projektem „Budowa sieci Internetu szerokopasmowego na terenie Gminy Mszczonów”</w:t>
      </w:r>
      <w:r w:rsidRPr="00AF0731">
        <w:rPr>
          <w:b/>
          <w:sz w:val="20"/>
          <w:szCs w:val="20"/>
        </w:rPr>
        <w:t xml:space="preserve"> </w:t>
      </w:r>
      <w:r w:rsidRPr="00AF0731">
        <w:rPr>
          <w:sz w:val="20"/>
          <w:szCs w:val="20"/>
        </w:rPr>
        <w:t>zgodnie z art. 52 ust. 4 Rozporządzenia Komisji (</w:t>
      </w:r>
      <w:r w:rsidRPr="00AF0731">
        <w:rPr>
          <w:rFonts w:cstheme="minorHAnsi"/>
          <w:color w:val="000000" w:themeColor="text1"/>
          <w:sz w:val="20"/>
          <w:szCs w:val="20"/>
        </w:rPr>
        <w:t xml:space="preserve">UE) nr 651/2014 z dnia 17 czerwca 2014 r. </w:t>
      </w:r>
      <w:r w:rsidRPr="00AF0731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uznające niektóre rodzaje pomocy za zgodne z rynkiem wewnętrznym w zastosowaniu art. 107 i 108 Traktatu (</w:t>
      </w:r>
      <w:r w:rsidRPr="00AF0731">
        <w:rPr>
          <w:rStyle w:val="ng-binding"/>
          <w:sz w:val="20"/>
          <w:szCs w:val="20"/>
        </w:rPr>
        <w:t>Dz.U.UE.L.2014.187.1</w:t>
      </w:r>
      <w:r w:rsidRPr="00AF0731">
        <w:rPr>
          <w:sz w:val="20"/>
          <w:szCs w:val="20"/>
        </w:rPr>
        <w:t>).</w:t>
      </w:r>
    </w:p>
    <w:bookmarkEnd w:id="3"/>
    <w:p w14:paraId="6B6F7CCA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eastAsia="Calibri" w:cstheme="minorHAnsi"/>
          <w:sz w:val="20"/>
          <w:szCs w:val="20"/>
        </w:rPr>
        <w:t xml:space="preserve"> Pani/Pana danych osobowe będą przetwarzane na podstawie art. 6 ust. 1 lit c) RODO – jako niezbędne do wypełnienia obowiązku prawnego ciążącego na Administratorze;</w:t>
      </w:r>
    </w:p>
    <w:p w14:paraId="2F134872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Pani / Pana dane będą przetwarzane w celu rozpatrzenia zgłoszenia planu inwestycyjnego w konsultacjach społecznych obszarów białych NGA.</w:t>
      </w:r>
    </w:p>
    <w:p w14:paraId="11CF0905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Pani / Pana dane osobowe mogą być przekazywane podmiotom przetwarzającym dane osobowe na zlecenie administratora, tj. członkom zespołu oceniającego plany inwestycyjne oraz Urzędowi Komunikacji Elektronicznej w celu późniejszego usunięcia punktów adresowych objętych zgłoszonymi i zaakceptowanymi planami z listy obszarów białych NGA.</w:t>
      </w:r>
    </w:p>
    <w:p w14:paraId="4E99C2DB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Pani / Pana dane będą przetwarzane najpóźniej do końca okresu wdrażania interwencji publicznych podjętych z wykorzystaniem danych zgłoszonych w konsultacjach społecznych obszarów białych NGA, po upływie którego zostaną usunięte.</w:t>
      </w:r>
    </w:p>
    <w:p w14:paraId="7BD534AE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Przysługuje Pani / Panu prawo dostępu do Pani / Pana danych oraz prawo żądania ich sprostowania, sprzeciwu, ich usunięcia po upływie wskazanych okresów lub ograniczenia ich przetwarzania.</w:t>
      </w:r>
    </w:p>
    <w:p w14:paraId="3D52F158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Przysługuje Pani/Panu również prawo wniesienia skargi do organu nadzorczego zajmującego się ochroną danych osobowych w państwie członkowskim Pani / Pana zwykłego pobytu, miejsca pracy lub miejsca popełnienia domniemanego naruszenia. Biuro Prezesa Urzędu Ochrony Danych Osobowych (PUODO)  Adres: Stawki 2, 00-193 Warszawa Telefon: 22 531 03 00.</w:t>
      </w:r>
    </w:p>
    <w:p w14:paraId="320199CE" w14:textId="77777777" w:rsidR="00AF0731" w:rsidRPr="00AF0731" w:rsidRDefault="00AF0731" w:rsidP="00AF0731">
      <w:pPr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F0731">
        <w:rPr>
          <w:rFonts w:cstheme="minorHAnsi"/>
          <w:color w:val="000000" w:themeColor="text1"/>
          <w:sz w:val="20"/>
          <w:szCs w:val="20"/>
        </w:rPr>
        <w:t>Podanie danych osobowych jest dobrowolne, jednakże ich przetwarzanie jest warunkiem rozpatrzenia zgłoszenia planu inwestycyjnego.</w:t>
      </w:r>
    </w:p>
    <w:p w14:paraId="02764FB4" w14:textId="77777777" w:rsidR="00AF0731" w:rsidRPr="00AF0731" w:rsidRDefault="00AF0731" w:rsidP="00AF0731">
      <w:pPr>
        <w:spacing w:after="0" w:line="360" w:lineRule="auto"/>
        <w:rPr>
          <w:rFonts w:cstheme="minorHAnsi"/>
          <w:color w:val="000000" w:themeColor="text1"/>
          <w:sz w:val="20"/>
          <w:szCs w:val="20"/>
        </w:rPr>
      </w:pPr>
    </w:p>
    <w:p w14:paraId="678F8262" w14:textId="77777777" w:rsidR="00AF0731" w:rsidRPr="00AF0731" w:rsidRDefault="00AF0731" w:rsidP="00AF0731">
      <w:pPr>
        <w:ind w:firstLine="708"/>
        <w:rPr>
          <w:sz w:val="20"/>
          <w:szCs w:val="20"/>
        </w:rPr>
      </w:pPr>
    </w:p>
    <w:sectPr w:rsidR="00AF0731" w:rsidRPr="00AF07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FF55" w14:textId="77777777" w:rsidR="008E3D93" w:rsidRDefault="008E3D93" w:rsidP="003060FD">
      <w:pPr>
        <w:spacing w:after="0" w:line="240" w:lineRule="auto"/>
      </w:pPr>
      <w:r>
        <w:separator/>
      </w:r>
    </w:p>
  </w:endnote>
  <w:endnote w:type="continuationSeparator" w:id="0">
    <w:p w14:paraId="2754C080" w14:textId="77777777" w:rsidR="008E3D93" w:rsidRDefault="008E3D93" w:rsidP="0030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059327"/>
      <w:docPartObj>
        <w:docPartGallery w:val="Page Numbers (Bottom of Page)"/>
        <w:docPartUnique/>
      </w:docPartObj>
    </w:sdtPr>
    <w:sdtEndPr/>
    <w:sdtContent>
      <w:p w14:paraId="79F73767" w14:textId="77777777" w:rsidR="00AE49D7" w:rsidRPr="003C6C24" w:rsidRDefault="00AE49D7" w:rsidP="00AE49D7">
        <w:pPr>
          <w:pStyle w:val="Stopka"/>
        </w:pPr>
        <w:r w:rsidRPr="00290588">
          <w:rPr>
            <w:rStyle w:val="markedcontent"/>
            <w:rFonts w:cstheme="minorHAnsi"/>
          </w:rPr>
          <w:t>Projekt jest dofinansowany ze środków Funduszu Szerokopasmowego.</w:t>
        </w:r>
      </w:p>
      <w:p w14:paraId="0D42F612" w14:textId="1C156142" w:rsidR="00AE49D7" w:rsidRDefault="00AE4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F43F9" w14:textId="77777777" w:rsidR="003C6C24" w:rsidRDefault="003C6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FAA4" w14:textId="77777777" w:rsidR="008E3D93" w:rsidRDefault="008E3D93" w:rsidP="003060FD">
      <w:pPr>
        <w:spacing w:after="0" w:line="240" w:lineRule="auto"/>
      </w:pPr>
      <w:r>
        <w:separator/>
      </w:r>
    </w:p>
  </w:footnote>
  <w:footnote w:type="continuationSeparator" w:id="0">
    <w:p w14:paraId="64649989" w14:textId="77777777" w:rsidR="008E3D93" w:rsidRDefault="008E3D93" w:rsidP="0030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C01D" w14:textId="1E6D936A" w:rsidR="003060FD" w:rsidRDefault="00ED4766">
    <w:pPr>
      <w:pStyle w:val="Nagwek"/>
    </w:pPr>
    <w:r w:rsidRPr="00ED4766">
      <w:rPr>
        <w:noProof/>
        <w:lang w:eastAsia="pl-PL"/>
      </w:rPr>
      <w:drawing>
        <wp:inline distT="0" distB="0" distL="0" distR="0" wp14:anchorId="41A2FFDC" wp14:editId="4143D1F6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B6F"/>
    <w:multiLevelType w:val="hybridMultilevel"/>
    <w:tmpl w:val="80081B20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7154"/>
    <w:multiLevelType w:val="hybridMultilevel"/>
    <w:tmpl w:val="C5C6C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E12793"/>
    <w:multiLevelType w:val="hybridMultilevel"/>
    <w:tmpl w:val="BE4AB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C2051"/>
    <w:multiLevelType w:val="hybridMultilevel"/>
    <w:tmpl w:val="112E5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04181"/>
    <w:multiLevelType w:val="hybridMultilevel"/>
    <w:tmpl w:val="8946B8B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521706EC"/>
    <w:multiLevelType w:val="hybridMultilevel"/>
    <w:tmpl w:val="DA28F3BC"/>
    <w:lvl w:ilvl="0" w:tplc="001232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81CE213A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0F49"/>
    <w:multiLevelType w:val="hybridMultilevel"/>
    <w:tmpl w:val="1EBEB8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D32F82"/>
    <w:multiLevelType w:val="hybridMultilevel"/>
    <w:tmpl w:val="DF08B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9162">
    <w:abstractNumId w:val="5"/>
  </w:num>
  <w:num w:numId="2" w16cid:durableId="2075345915">
    <w:abstractNumId w:val="1"/>
  </w:num>
  <w:num w:numId="3" w16cid:durableId="1908569299">
    <w:abstractNumId w:val="7"/>
  </w:num>
  <w:num w:numId="4" w16cid:durableId="879903675">
    <w:abstractNumId w:val="6"/>
  </w:num>
  <w:num w:numId="5" w16cid:durableId="1924219810">
    <w:abstractNumId w:val="4"/>
  </w:num>
  <w:num w:numId="6" w16cid:durableId="14968340">
    <w:abstractNumId w:val="2"/>
  </w:num>
  <w:num w:numId="7" w16cid:durableId="1635676442">
    <w:abstractNumId w:val="3"/>
  </w:num>
  <w:num w:numId="8" w16cid:durableId="909000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0"/>
    <w:rsid w:val="00106C6F"/>
    <w:rsid w:val="0011115B"/>
    <w:rsid w:val="00137C0A"/>
    <w:rsid w:val="001611BA"/>
    <w:rsid w:val="0019372A"/>
    <w:rsid w:val="001A57E8"/>
    <w:rsid w:val="001A6297"/>
    <w:rsid w:val="00237D5B"/>
    <w:rsid w:val="00246016"/>
    <w:rsid w:val="002536E3"/>
    <w:rsid w:val="00275DA5"/>
    <w:rsid w:val="00281377"/>
    <w:rsid w:val="00282310"/>
    <w:rsid w:val="002D65BF"/>
    <w:rsid w:val="002E748B"/>
    <w:rsid w:val="003060FD"/>
    <w:rsid w:val="00356EAD"/>
    <w:rsid w:val="00383650"/>
    <w:rsid w:val="003C1071"/>
    <w:rsid w:val="003C6C24"/>
    <w:rsid w:val="003D18C8"/>
    <w:rsid w:val="003E5059"/>
    <w:rsid w:val="003F18B6"/>
    <w:rsid w:val="003F27AF"/>
    <w:rsid w:val="004D19F1"/>
    <w:rsid w:val="00532367"/>
    <w:rsid w:val="0053578B"/>
    <w:rsid w:val="00544126"/>
    <w:rsid w:val="005805D0"/>
    <w:rsid w:val="00590423"/>
    <w:rsid w:val="005969D1"/>
    <w:rsid w:val="005A709E"/>
    <w:rsid w:val="005C6D88"/>
    <w:rsid w:val="005E6551"/>
    <w:rsid w:val="00613E61"/>
    <w:rsid w:val="00634F28"/>
    <w:rsid w:val="0068728E"/>
    <w:rsid w:val="006C6B04"/>
    <w:rsid w:val="00725B59"/>
    <w:rsid w:val="007276E0"/>
    <w:rsid w:val="00743409"/>
    <w:rsid w:val="007575BB"/>
    <w:rsid w:val="0078678A"/>
    <w:rsid w:val="0085149D"/>
    <w:rsid w:val="008A4D5D"/>
    <w:rsid w:val="008D7BCE"/>
    <w:rsid w:val="008E3D93"/>
    <w:rsid w:val="009123BE"/>
    <w:rsid w:val="00927A7A"/>
    <w:rsid w:val="00941F63"/>
    <w:rsid w:val="00947F00"/>
    <w:rsid w:val="009E22D1"/>
    <w:rsid w:val="00A952A5"/>
    <w:rsid w:val="00AA3740"/>
    <w:rsid w:val="00AE3425"/>
    <w:rsid w:val="00AE49D7"/>
    <w:rsid w:val="00AF0731"/>
    <w:rsid w:val="00B1327E"/>
    <w:rsid w:val="00B55527"/>
    <w:rsid w:val="00B56037"/>
    <w:rsid w:val="00B608F2"/>
    <w:rsid w:val="00B66155"/>
    <w:rsid w:val="00B71F68"/>
    <w:rsid w:val="00BF5732"/>
    <w:rsid w:val="00C40C3A"/>
    <w:rsid w:val="00CD3FBA"/>
    <w:rsid w:val="00CF1E7B"/>
    <w:rsid w:val="00CF3CC2"/>
    <w:rsid w:val="00DB14DD"/>
    <w:rsid w:val="00E14C05"/>
    <w:rsid w:val="00E41A3E"/>
    <w:rsid w:val="00E70B8E"/>
    <w:rsid w:val="00ED4766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9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310"/>
  </w:style>
  <w:style w:type="paragraph" w:styleId="Nagwek2">
    <w:name w:val="heading 2"/>
    <w:basedOn w:val="Normalny"/>
    <w:link w:val="Nagwek2Znak"/>
    <w:uiPriority w:val="9"/>
    <w:qFormat/>
    <w:rsid w:val="003C1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3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FD"/>
  </w:style>
  <w:style w:type="paragraph" w:styleId="Stopka">
    <w:name w:val="footer"/>
    <w:basedOn w:val="Normalny"/>
    <w:link w:val="StopkaZnak"/>
    <w:uiPriority w:val="99"/>
    <w:unhideWhenUsed/>
    <w:rsid w:val="00306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FD"/>
  </w:style>
  <w:style w:type="character" w:styleId="Hipercze">
    <w:name w:val="Hyperlink"/>
    <w:basedOn w:val="Domylnaczcionkaakapitu"/>
    <w:uiPriority w:val="99"/>
    <w:unhideWhenUsed/>
    <w:rsid w:val="00ED4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41A3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3C6C24"/>
  </w:style>
  <w:style w:type="character" w:customStyle="1" w:styleId="Nagwek2Znak">
    <w:name w:val="Nagłówek 2 Znak"/>
    <w:basedOn w:val="Domylnaczcionkaakapitu"/>
    <w:link w:val="Nagwek2"/>
    <w:uiPriority w:val="9"/>
    <w:rsid w:val="003C10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C107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4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uszszerokopasmowy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2023-01-25T12:38:00Z</dcterms:created>
  <dcterms:modified xsi:type="dcterms:W3CDTF">2023-01-25T12:38:00Z</dcterms:modified>
</cp:coreProperties>
</file>